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jc w:val="center"/>
        <w:rPr>
          <w:b w:val="1"/>
          <w:sz w:val="40"/>
          <w:szCs w:val="40"/>
          <w:u w:val="single"/>
        </w:rPr>
      </w:pPr>
      <w:r w:rsidDel="00000000" w:rsidR="00000000" w:rsidRPr="00000000">
        <w:rPr>
          <w:b w:val="1"/>
          <w:sz w:val="40"/>
          <w:szCs w:val="40"/>
          <w:u w:val="single"/>
          <w:rtl w:val="0"/>
        </w:rPr>
        <w:t xml:space="preserve">Education Corner Troubleshooting</w:t>
      </w:r>
    </w:p>
    <w:p w:rsidR="00000000" w:rsidDel="00000000" w:rsidP="00000000" w:rsidRDefault="00000000" w:rsidRPr="00000000" w14:paraId="00000002">
      <w:pPr>
        <w:pageBreakBefore w:val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Restarting iPad</w:t>
      </w:r>
    </w:p>
    <w:p w:rsidR="00000000" w:rsidDel="00000000" w:rsidP="00000000" w:rsidRDefault="00000000" w:rsidRPr="00000000" w14:paraId="00000004">
      <w:pPr>
        <w:pageBreakBefore w:val="0"/>
        <w:numPr>
          <w:ilvl w:val="0"/>
          <w:numId w:val="5"/>
        </w:numPr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Hole in back of mount, exposes power button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233234" cy="3186113"/>
            <wp:effectExtent b="0" l="0" r="0" t="0"/>
            <wp:docPr id="4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234" cy="3186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4214813" cy="3167821"/>
            <wp:effectExtent b="0" l="0" r="0" t="0"/>
            <wp:docPr id="3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3167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Sound Coming Through iPad?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7"/>
        </w:numPr>
        <w:ind w:left="144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Turn the TV off then on again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7"/>
        </w:numPr>
        <w:ind w:left="144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Restart the iPad</w:t>
      </w:r>
    </w:p>
    <w:p w:rsidR="00000000" w:rsidDel="00000000" w:rsidP="00000000" w:rsidRDefault="00000000" w:rsidRPr="00000000" w14:paraId="0000000A">
      <w:pPr>
        <w:pageBreakBefore w:val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Shutdown Procedure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4"/>
        </w:numPr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Power off iPad completely using power button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4"/>
        </w:numPr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Make sure TV is off, black screen could still on but just reflecting iPad sleep mode (also black screen)</w:t>
      </w:r>
    </w:p>
    <w:p w:rsidR="00000000" w:rsidDel="00000000" w:rsidP="00000000" w:rsidRDefault="00000000" w:rsidRPr="00000000" w14:paraId="0000000E">
      <w:pPr>
        <w:pageBreakBefore w:val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>
          <w:b w:val="1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TV Not Reflecting iPad / “No Signal”</w:t>
      </w:r>
    </w:p>
    <w:p w:rsidR="00000000" w:rsidDel="00000000" w:rsidP="00000000" w:rsidRDefault="00000000" w:rsidRPr="00000000" w14:paraId="00000011">
      <w:pPr>
        <w:pageBreakBefore w:val="0"/>
        <w:ind w:left="720" w:firstLine="72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233738" cy="1342823"/>
            <wp:effectExtent b="0" l="0" r="0" t="0"/>
            <wp:docPr id="8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8"/>
                    <a:srcRect b="36111" l="29647" r="32532" t="42948"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1342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numPr>
          <w:ilvl w:val="0"/>
          <w:numId w:val="1"/>
        </w:numPr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Ensure TV input is on “iPad” to reflect iPad screen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1249596" cy="3862388"/>
            <wp:effectExtent b="0" l="0" r="0" t="0"/>
            <wp:docPr id="12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 b="9855" l="32371" r="34134" t="12500"/>
                    <a:stretch>
                      <a:fillRect/>
                    </a:stretch>
                  </pic:blipFill>
                  <pic:spPr>
                    <a:xfrm>
                      <a:off x="0" y="0"/>
                      <a:ext cx="1249596" cy="3862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438525" cy="2657475"/>
            <wp:effectExtent b="0" l="0" r="0" t="0"/>
            <wp:docPr id="15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0"/>
                    <a:srcRect b="32211" l="20192" r="21955" t="34254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ind w:left="144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Restart iPad and TV</w:t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ind w:left="144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Ensure HDMI cable or iPad power cable did not disconnect (should be plugged into “HDMI1” on TV, renamed to “IPAD” in the input menu)</w:t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ind w:left="144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Wire coming out of iPad mount could have disconnected from iPad inside mount</w:t>
      </w:r>
    </w:p>
    <w:p w:rsidR="00000000" w:rsidDel="00000000" w:rsidP="00000000" w:rsidRDefault="00000000" w:rsidRPr="00000000" w14:paraId="00000016">
      <w:pPr>
        <w:pageBreakBefore w:val="0"/>
        <w:numPr>
          <w:ilvl w:val="1"/>
          <w:numId w:val="1"/>
        </w:numPr>
        <w:ind w:left="216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If this happens, remove the mount from the wall with a screwdriver and open up the back. Check to see that the cable is still plugged into the charger port</w:t>
      </w:r>
    </w:p>
    <w:p w:rsidR="00000000" w:rsidDel="00000000" w:rsidP="00000000" w:rsidRDefault="00000000" w:rsidRPr="00000000" w14:paraId="00000017">
      <w:pPr>
        <w:pageBreakBefore w:val="0"/>
        <w:numPr>
          <w:ilvl w:val="1"/>
          <w:numId w:val="1"/>
        </w:numPr>
        <w:ind w:left="216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786313" cy="2968434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2968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numPr>
          <w:ilvl w:val="1"/>
          <w:numId w:val="1"/>
        </w:numPr>
        <w:ind w:left="216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138613" cy="3999207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39992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numPr>
          <w:ilvl w:val="1"/>
          <w:numId w:val="1"/>
        </w:numPr>
        <w:ind w:left="216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567113" cy="3489325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48625" t="39746"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348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1"/>
          <w:numId w:val="1"/>
        </w:numPr>
        <w:ind w:left="216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Any more help, </w:t>
      </w:r>
      <w:hyperlink r:id="rId14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https://www.vidabox.com/kiosks/vidamount-fixed-wall-ipad-tablet-mount.html</w:t>
        </w:r>
      </w:hyperlink>
      <w:r w:rsidDel="00000000" w:rsidR="00000000" w:rsidRPr="00000000">
        <w:rPr>
          <w:sz w:val="30"/>
          <w:szCs w:val="30"/>
          <w:rtl w:val="0"/>
        </w:rPr>
        <w:t xml:space="preserve"> (iPad 7th Gen 10.2” case)</w:t>
      </w:r>
    </w:p>
    <w:p w:rsidR="00000000" w:rsidDel="00000000" w:rsidP="00000000" w:rsidRDefault="00000000" w:rsidRPr="00000000" w14:paraId="0000001B">
      <w:pPr>
        <w:pageBreakBefore w:val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Website Blocked On iPad</w:t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3"/>
        </w:numPr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Website whitelist is located in “Misc” Folder </w:t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3"/>
        </w:numPr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&gt; “Settings” </w:t>
      </w:r>
    </w:p>
    <w:p w:rsidR="00000000" w:rsidDel="00000000" w:rsidP="00000000" w:rsidRDefault="00000000" w:rsidRPr="00000000" w14:paraId="0000001F">
      <w:pPr>
        <w:pageBreakBefore w:val="0"/>
        <w:numPr>
          <w:ilvl w:val="1"/>
          <w:numId w:val="3"/>
        </w:numPr>
        <w:ind w:left="216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1519238" cy="1702408"/>
            <wp:effectExtent b="0" l="0" r="0" t="0"/>
            <wp:docPr id="18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9238" cy="17024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3"/>
        </w:numPr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&gt; “Screen Time” </w:t>
      </w:r>
    </w:p>
    <w:p w:rsidR="00000000" w:rsidDel="00000000" w:rsidP="00000000" w:rsidRDefault="00000000" w:rsidRPr="00000000" w14:paraId="00000021">
      <w:pPr>
        <w:pageBreakBefore w:val="0"/>
        <w:numPr>
          <w:ilvl w:val="1"/>
          <w:numId w:val="3"/>
        </w:numPr>
        <w:ind w:left="216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519363" cy="1381138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27099" l="0" r="0" t="47582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1381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numPr>
          <w:ilvl w:val="0"/>
          <w:numId w:val="3"/>
        </w:numPr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&gt; “Content &amp; Privacy Restrictions” </w:t>
      </w:r>
    </w:p>
    <w:p w:rsidR="00000000" w:rsidDel="00000000" w:rsidP="00000000" w:rsidRDefault="00000000" w:rsidRPr="00000000" w14:paraId="00000023">
      <w:pPr>
        <w:pageBreakBefore w:val="0"/>
        <w:numPr>
          <w:ilvl w:val="1"/>
          <w:numId w:val="3"/>
        </w:numPr>
        <w:ind w:left="216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538413" cy="2111904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5750" l="0" r="0" t="55874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21119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numPr>
          <w:ilvl w:val="0"/>
          <w:numId w:val="3"/>
        </w:numPr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&gt; “Content Restrictions” </w:t>
      </w:r>
    </w:p>
    <w:p w:rsidR="00000000" w:rsidDel="00000000" w:rsidP="00000000" w:rsidRDefault="00000000" w:rsidRPr="00000000" w14:paraId="00000025">
      <w:pPr>
        <w:pageBreakBefore w:val="0"/>
        <w:numPr>
          <w:ilvl w:val="1"/>
          <w:numId w:val="3"/>
        </w:numPr>
        <w:ind w:left="216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371850" cy="26670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57963" l="0" r="0" t="5483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numPr>
          <w:ilvl w:val="0"/>
          <w:numId w:val="3"/>
        </w:numPr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&gt; “Web Content”</w:t>
      </w:r>
    </w:p>
    <w:p w:rsidR="00000000" w:rsidDel="00000000" w:rsidP="00000000" w:rsidRDefault="00000000" w:rsidRPr="00000000" w14:paraId="00000027">
      <w:pPr>
        <w:pageBreakBefore w:val="0"/>
        <w:numPr>
          <w:ilvl w:val="1"/>
          <w:numId w:val="3"/>
        </w:numPr>
        <w:ind w:left="216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76525" cy="676275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29934" l="0" r="0" t="58388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numPr>
          <w:ilvl w:val="1"/>
          <w:numId w:val="3"/>
        </w:numPr>
        <w:ind w:left="216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To whitelist a website, click “Add Website” and enter the URL and name</w:t>
      </w:r>
    </w:p>
    <w:p w:rsidR="00000000" w:rsidDel="00000000" w:rsidP="00000000" w:rsidRDefault="00000000" w:rsidRPr="00000000" w14:paraId="00000029">
      <w:pPr>
        <w:pageBreakBefore w:val="0"/>
        <w:numPr>
          <w:ilvl w:val="2"/>
          <w:numId w:val="3"/>
        </w:numPr>
        <w:ind w:left="288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267075" cy="127635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7526" l="0" r="0" t="74462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numPr>
          <w:ilvl w:val="2"/>
          <w:numId w:val="3"/>
        </w:numPr>
        <w:ind w:left="288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295650" cy="146685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73698" l="0" r="0" t="574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numPr>
          <w:ilvl w:val="1"/>
          <w:numId w:val="3"/>
        </w:numPr>
        <w:ind w:left="2160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NOTE: Need Screen Time Passcode from Mrs. Angela Mountz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iPad Mount Wiggling</w:t>
      </w:r>
    </w:p>
    <w:p w:rsidR="00000000" w:rsidDel="00000000" w:rsidP="00000000" w:rsidRDefault="00000000" w:rsidRPr="00000000" w14:paraId="0000002E">
      <w:pPr>
        <w:pageBreakBefore w:val="0"/>
        <w:ind w:left="144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2671762" cy="3206115"/>
            <wp:effectExtent b="0" l="0" r="0" t="0"/>
            <wp:docPr id="11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2"/>
                    <a:srcRect b="0" l="11057" r="26442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71762" cy="3206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3199839" cy="3214688"/>
            <wp:effectExtent b="0" l="0" r="0" t="0"/>
            <wp:docPr id="13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3"/>
                    <a:srcRect b="19711" l="0" r="0" t="4807"/>
                    <a:stretch>
                      <a:fillRect/>
                    </a:stretch>
                  </pic:blipFill>
                  <pic:spPr>
                    <a:xfrm>
                      <a:off x="0" y="0"/>
                      <a:ext cx="3199839" cy="3214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numPr>
          <w:ilvl w:val="0"/>
          <w:numId w:val="2"/>
        </w:numPr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Wedge any small item tightly in between iPad and wall gap</w:t>
      </w:r>
    </w:p>
    <w:p w:rsidR="00000000" w:rsidDel="00000000" w:rsidP="00000000" w:rsidRDefault="00000000" w:rsidRPr="00000000" w14:paraId="00000030">
      <w:pPr>
        <w:pageBreakBefore w:val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>
          <w:b w:val="1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Unknown Small Black Piece Falls Out From Behind Mount</w:t>
      </w:r>
    </w:p>
    <w:p w:rsidR="00000000" w:rsidDel="00000000" w:rsidP="00000000" w:rsidRDefault="00000000" w:rsidRPr="00000000" w14:paraId="00000033">
      <w:pPr>
        <w:pageBreakBefore w:val="0"/>
        <w:ind w:left="720" w:firstLine="72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2257425" cy="1819275"/>
            <wp:effectExtent b="0" l="0" r="0" t="0"/>
            <wp:docPr id="14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4"/>
                    <a:srcRect b="30982" l="24358" r="37660" t="28205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numPr>
          <w:ilvl w:val="0"/>
          <w:numId w:val="6"/>
        </w:numPr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The piece is a wedge placed to prevent the mount from wiggling, could fall so you can just squeeze it back behind the mount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11" Type="http://schemas.openxmlformats.org/officeDocument/2006/relationships/image" Target="media/image3.png"/><Relationship Id="rId22" Type="http://schemas.openxmlformats.org/officeDocument/2006/relationships/image" Target="media/image14.jpg"/><Relationship Id="rId10" Type="http://schemas.openxmlformats.org/officeDocument/2006/relationships/image" Target="media/image15.jpg"/><Relationship Id="rId21" Type="http://schemas.openxmlformats.org/officeDocument/2006/relationships/image" Target="media/image18.png"/><Relationship Id="rId13" Type="http://schemas.openxmlformats.org/officeDocument/2006/relationships/image" Target="media/image1.png"/><Relationship Id="rId24" Type="http://schemas.openxmlformats.org/officeDocument/2006/relationships/image" Target="media/image9.jpg"/><Relationship Id="rId12" Type="http://schemas.openxmlformats.org/officeDocument/2006/relationships/image" Target="media/image4.png"/><Relationship Id="rId23" Type="http://schemas.openxmlformats.org/officeDocument/2006/relationships/image" Target="media/image10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jpg"/><Relationship Id="rId15" Type="http://schemas.openxmlformats.org/officeDocument/2006/relationships/image" Target="media/image2.jpg"/><Relationship Id="rId14" Type="http://schemas.openxmlformats.org/officeDocument/2006/relationships/hyperlink" Target="https://www.vidabox.com/kiosks/vidamount-fixed-wall-ipad-tablet-mount.html" TargetMode="External"/><Relationship Id="rId17" Type="http://schemas.openxmlformats.org/officeDocument/2006/relationships/image" Target="media/image17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image" Target="media/image6.jpg"/><Relationship Id="rId18" Type="http://schemas.openxmlformats.org/officeDocument/2006/relationships/image" Target="media/image16.png"/><Relationship Id="rId7" Type="http://schemas.openxmlformats.org/officeDocument/2006/relationships/image" Target="media/image7.jpg"/><Relationship Id="rId8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